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76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3-4 лет во второй младшей группе разработана воспитателями </w:t>
      </w:r>
      <w:r w:rsidRPr="00592676">
        <w:rPr>
          <w:rFonts w:ascii="Times New Roman" w:hAnsi="Times New Roman" w:cs="Times New Roman"/>
          <w:sz w:val="28"/>
          <w:szCs w:val="28"/>
        </w:rPr>
        <w:t>группы.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Представленная рабочая программа педагогов, работающего с детьми 2 младшей группы обеспечивает преемственность с примерными основными образовательными программами дошкольного образования и соответствует основной образовательной программе дошкольного образования МБДОУ </w:t>
      </w:r>
      <w:r w:rsidRPr="00592676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592676">
        <w:rPr>
          <w:rFonts w:ascii="Times New Roman" w:hAnsi="Times New Roman" w:cs="Times New Roman"/>
          <w:sz w:val="28"/>
          <w:szCs w:val="28"/>
        </w:rPr>
        <w:t>№1</w:t>
      </w:r>
      <w:r w:rsidRPr="00592676">
        <w:rPr>
          <w:rFonts w:ascii="Times New Roman" w:hAnsi="Times New Roman" w:cs="Times New Roman"/>
          <w:sz w:val="28"/>
          <w:szCs w:val="28"/>
        </w:rPr>
        <w:t>41»</w:t>
      </w:r>
      <w:r w:rsidRPr="00592676">
        <w:rPr>
          <w:rFonts w:ascii="Times New Roman" w:hAnsi="Times New Roman" w:cs="Times New Roman"/>
          <w:sz w:val="28"/>
          <w:szCs w:val="28"/>
        </w:rPr>
        <w:t xml:space="preserve">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основе </w:t>
      </w:r>
      <w:r w:rsidRPr="00592676">
        <w:rPr>
          <w:rFonts w:ascii="Times New Roman" w:hAnsi="Times New Roman" w:cs="Times New Roman"/>
          <w:sz w:val="28"/>
          <w:szCs w:val="28"/>
        </w:rPr>
        <w:t>учёта</w:t>
      </w:r>
      <w:r w:rsidRPr="00592676">
        <w:rPr>
          <w:rFonts w:ascii="Times New Roman" w:hAnsi="Times New Roman" w:cs="Times New Roman"/>
          <w:sz w:val="28"/>
          <w:szCs w:val="28"/>
        </w:rPr>
        <w:t xml:space="preserve"> конкретных условий, образовательных потребностей и особенностей развития детей 2 младшей группы.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социокультурных нормам, традициям семьи, общества и государства;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8) 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lastRenderedPageBreak/>
        <w:t xml:space="preserve">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267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92676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3-4 лет. Программа 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</w:t>
      </w:r>
    </w:p>
    <w:p w:rsidR="00181E2B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В Программе уделяется внимание</w:t>
      </w:r>
      <w:r w:rsidRPr="00592676">
        <w:rPr>
          <w:rFonts w:ascii="Times New Roman" w:hAnsi="Times New Roman" w:cs="Times New Roman"/>
          <w:sz w:val="28"/>
          <w:szCs w:val="28"/>
        </w:rPr>
        <w:t xml:space="preserve"> </w:t>
      </w:r>
      <w:r w:rsidRPr="00592676">
        <w:rPr>
          <w:rFonts w:ascii="Times New Roman" w:hAnsi="Times New Roman" w:cs="Times New Roman"/>
          <w:sz w:val="28"/>
          <w:szCs w:val="28"/>
        </w:rPr>
        <w:t>развитию детей по 5 образовательным областям: физическому развитию, социально</w:t>
      </w:r>
      <w:r w:rsidRPr="00592676">
        <w:rPr>
          <w:rFonts w:ascii="Times New Roman" w:hAnsi="Times New Roman" w:cs="Times New Roman"/>
          <w:sz w:val="28"/>
          <w:szCs w:val="28"/>
        </w:rPr>
        <w:t xml:space="preserve"> - </w:t>
      </w:r>
      <w:r w:rsidRPr="00592676">
        <w:rPr>
          <w:rFonts w:ascii="Times New Roman" w:hAnsi="Times New Roman" w:cs="Times New Roman"/>
          <w:sz w:val="28"/>
          <w:szCs w:val="28"/>
        </w:rPr>
        <w:t>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</w:t>
      </w:r>
    </w:p>
    <w:sectPr w:rsidR="00181E2B" w:rsidRPr="0059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6"/>
    <w:rsid w:val="00181E2B"/>
    <w:rsid w:val="005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F5A4"/>
  <w15:chartTrackingRefBased/>
  <w15:docId w15:val="{82836668-6BB7-4693-B9A9-22BF14C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SHARKY</cp:lastModifiedBy>
  <cp:revision>1</cp:revision>
  <dcterms:created xsi:type="dcterms:W3CDTF">2018-10-12T18:37:00Z</dcterms:created>
  <dcterms:modified xsi:type="dcterms:W3CDTF">2018-10-12T18:41:00Z</dcterms:modified>
</cp:coreProperties>
</file>